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10E49" w14:textId="77777777" w:rsidR="0031500E" w:rsidRDefault="0031500E" w:rsidP="0031500E">
      <w:pPr>
        <w:pStyle w:val="NormalWeb"/>
        <w:spacing w:before="0" w:beforeAutospacing="0" w:after="0" w:afterAutospacing="0"/>
        <w:rPr>
          <w:rFonts w:ascii="Arial" w:hAnsi="Arial" w:cs="Arial"/>
          <w:color w:val="676767"/>
          <w:sz w:val="30"/>
          <w:szCs w:val="3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1500E" w14:paraId="5DD187F5" w14:textId="77777777" w:rsidTr="00567593">
        <w:tc>
          <w:tcPr>
            <w:tcW w:w="4675" w:type="dxa"/>
          </w:tcPr>
          <w:p w14:paraId="563DDE42" w14:textId="77777777" w:rsidR="0031500E" w:rsidRDefault="0031500E" w:rsidP="00567593">
            <w:pPr>
              <w:pStyle w:val="NormalWeb"/>
              <w:spacing w:before="0" w:beforeAutospacing="0" w:after="0" w:afterAutospacing="0"/>
              <w:jc w:val="center"/>
              <w:rPr>
                <w:rFonts w:ascii="Arial" w:hAnsi="Arial" w:cs="Arial"/>
                <w:color w:val="676767"/>
                <w:sz w:val="30"/>
                <w:szCs w:val="30"/>
              </w:rPr>
            </w:pPr>
            <w:r>
              <w:rPr>
                <w:noProof/>
              </w:rPr>
              <w:drawing>
                <wp:inline distT="0" distB="0" distL="0" distR="0" wp14:anchorId="4A59AAB7" wp14:editId="6CF7156E">
                  <wp:extent cx="2435962" cy="2878045"/>
                  <wp:effectExtent l="0" t="0" r="2540" b="0"/>
                  <wp:docPr id="2" name="Picture 2" descr="carr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ro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5962" cy="2878045"/>
                          </a:xfrm>
                          <a:prstGeom prst="rect">
                            <a:avLst/>
                          </a:prstGeom>
                          <a:noFill/>
                          <a:ln>
                            <a:noFill/>
                          </a:ln>
                        </pic:spPr>
                      </pic:pic>
                    </a:graphicData>
                  </a:graphic>
                </wp:inline>
              </w:drawing>
            </w:r>
          </w:p>
        </w:tc>
        <w:tc>
          <w:tcPr>
            <w:tcW w:w="4675" w:type="dxa"/>
          </w:tcPr>
          <w:p w14:paraId="1E847EB8" w14:textId="77777777" w:rsidR="0031500E" w:rsidRPr="0031500E" w:rsidRDefault="0031500E" w:rsidP="00567593">
            <w:pPr>
              <w:pStyle w:val="NormalWeb"/>
              <w:spacing w:before="0" w:beforeAutospacing="0" w:after="0" w:afterAutospacing="0"/>
              <w:rPr>
                <w:color w:val="676767"/>
              </w:rPr>
            </w:pPr>
          </w:p>
          <w:p w14:paraId="5BFE0C2B" w14:textId="77777777" w:rsidR="0031500E" w:rsidRPr="0031500E" w:rsidRDefault="0031500E" w:rsidP="00567593">
            <w:pPr>
              <w:pStyle w:val="NormalWeb"/>
              <w:spacing w:before="0" w:beforeAutospacing="0" w:after="0" w:afterAutospacing="0"/>
              <w:rPr>
                <w:color w:val="676767"/>
              </w:rPr>
            </w:pPr>
          </w:p>
          <w:p w14:paraId="3C25B7B8" w14:textId="77777777" w:rsidR="0031500E" w:rsidRPr="0031500E" w:rsidRDefault="0031500E" w:rsidP="00567593">
            <w:pPr>
              <w:pStyle w:val="NormalWeb"/>
              <w:spacing w:before="0" w:beforeAutospacing="0" w:after="0" w:afterAutospacing="0"/>
              <w:rPr>
                <w:color w:val="676767"/>
              </w:rPr>
            </w:pPr>
          </w:p>
          <w:p w14:paraId="0E05EF7B" w14:textId="77777777" w:rsidR="0031500E" w:rsidRPr="0031500E" w:rsidRDefault="0031500E" w:rsidP="00567593">
            <w:pPr>
              <w:pStyle w:val="NormalWeb"/>
              <w:spacing w:before="0" w:beforeAutospacing="0" w:after="0" w:afterAutospacing="0"/>
              <w:rPr>
                <w:color w:val="676767"/>
              </w:rPr>
            </w:pPr>
            <w:r w:rsidRPr="0031500E">
              <w:rPr>
                <w:color w:val="676767"/>
              </w:rPr>
              <w:t>Lawrence Brody</w:t>
            </w:r>
          </w:p>
          <w:p w14:paraId="14C0E8CD" w14:textId="77777777" w:rsidR="0031500E" w:rsidRPr="0031500E" w:rsidRDefault="0031500E" w:rsidP="00567593">
            <w:pPr>
              <w:pStyle w:val="NormalWeb"/>
              <w:spacing w:before="0" w:beforeAutospacing="0" w:after="0" w:afterAutospacing="0"/>
              <w:rPr>
                <w:color w:val="676767"/>
              </w:rPr>
            </w:pPr>
            <w:r w:rsidRPr="0031500E">
              <w:rPr>
                <w:color w:val="676767"/>
              </w:rPr>
              <w:t>Senior Counsel</w:t>
            </w:r>
          </w:p>
          <w:p w14:paraId="47AFACE8" w14:textId="23B4900F" w:rsidR="0031500E" w:rsidRPr="0031500E" w:rsidRDefault="0031500E" w:rsidP="00567593">
            <w:pPr>
              <w:pStyle w:val="NormalWeb"/>
              <w:spacing w:before="0" w:beforeAutospacing="0" w:after="0" w:afterAutospacing="0"/>
              <w:rPr>
                <w:color w:val="676767"/>
              </w:rPr>
            </w:pPr>
            <w:r w:rsidRPr="0031500E">
              <w:rPr>
                <w:color w:val="676767"/>
              </w:rPr>
              <w:t xml:space="preserve">Harrison </w:t>
            </w:r>
            <w:r w:rsidR="008C29DA">
              <w:rPr>
                <w:color w:val="676767"/>
              </w:rPr>
              <w:t>LLP</w:t>
            </w:r>
          </w:p>
          <w:p w14:paraId="39890F1B" w14:textId="52BDFDA2" w:rsidR="0031500E" w:rsidRPr="0031500E" w:rsidRDefault="008C29DA" w:rsidP="00567593">
            <w:pPr>
              <w:pStyle w:val="NormalWeb"/>
              <w:spacing w:before="0" w:beforeAutospacing="0" w:after="0" w:afterAutospacing="0"/>
              <w:rPr>
                <w:color w:val="676767"/>
              </w:rPr>
            </w:pPr>
            <w:r>
              <w:rPr>
                <w:color w:val="676767"/>
              </w:rPr>
              <w:t>2021 S. Lindbergh Blvd., Suite 100</w:t>
            </w:r>
          </w:p>
          <w:p w14:paraId="5A155BF1" w14:textId="7A94A33C" w:rsidR="0031500E" w:rsidRPr="0031500E" w:rsidRDefault="0031500E" w:rsidP="00567593">
            <w:pPr>
              <w:pStyle w:val="NormalWeb"/>
              <w:spacing w:before="0" w:beforeAutospacing="0" w:after="0" w:afterAutospacing="0"/>
              <w:rPr>
                <w:color w:val="676767"/>
              </w:rPr>
            </w:pPr>
            <w:r w:rsidRPr="0031500E">
              <w:rPr>
                <w:color w:val="676767"/>
              </w:rPr>
              <w:t>St. Louis, MO  631</w:t>
            </w:r>
            <w:r w:rsidR="008C29DA">
              <w:rPr>
                <w:color w:val="676767"/>
              </w:rPr>
              <w:t>3</w:t>
            </w:r>
            <w:r w:rsidRPr="0031500E">
              <w:rPr>
                <w:color w:val="676767"/>
              </w:rPr>
              <w:t>1</w:t>
            </w:r>
          </w:p>
          <w:p w14:paraId="0075244A" w14:textId="347E6361" w:rsidR="0031500E" w:rsidRPr="0031500E" w:rsidRDefault="008C29DA" w:rsidP="00567593">
            <w:pPr>
              <w:pStyle w:val="NormalWeb"/>
              <w:spacing w:before="0" w:beforeAutospacing="0" w:after="0" w:afterAutospacing="0"/>
              <w:rPr>
                <w:color w:val="676767"/>
              </w:rPr>
            </w:pPr>
            <w:hyperlink r:id="rId8" w:history="1">
              <w:r w:rsidRPr="006A57D7">
                <w:rPr>
                  <w:rStyle w:val="Hyperlink"/>
                </w:rPr>
                <w:t>lbrody@harrisonllp.com</w:t>
              </w:r>
            </w:hyperlink>
          </w:p>
          <w:p w14:paraId="28FDE867" w14:textId="77777777" w:rsidR="0031500E" w:rsidRPr="0031500E" w:rsidRDefault="0031500E" w:rsidP="00567593">
            <w:pPr>
              <w:pStyle w:val="NormalWeb"/>
              <w:spacing w:before="0" w:beforeAutospacing="0" w:after="0" w:afterAutospacing="0"/>
              <w:rPr>
                <w:color w:val="676767"/>
              </w:rPr>
            </w:pPr>
            <w:r w:rsidRPr="0031500E">
              <w:rPr>
                <w:color w:val="676767"/>
              </w:rPr>
              <w:t>(314) 710-4362</w:t>
            </w:r>
          </w:p>
          <w:p w14:paraId="2FC96FC4" w14:textId="77777777" w:rsidR="0031500E" w:rsidRDefault="0031500E" w:rsidP="00567593">
            <w:pPr>
              <w:pStyle w:val="NormalWeb"/>
              <w:spacing w:before="0" w:beforeAutospacing="0" w:after="0" w:afterAutospacing="0"/>
              <w:rPr>
                <w:rFonts w:ascii="Arial" w:hAnsi="Arial" w:cs="Arial"/>
                <w:color w:val="676767"/>
                <w:sz w:val="30"/>
                <w:szCs w:val="30"/>
              </w:rPr>
            </w:pPr>
          </w:p>
        </w:tc>
      </w:tr>
    </w:tbl>
    <w:p w14:paraId="26B4CB04" w14:textId="28BA2A4A" w:rsidR="00C15352" w:rsidRPr="0031500E" w:rsidRDefault="00C15352" w:rsidP="0031500E">
      <w:pPr>
        <w:pStyle w:val="NormalWeb"/>
        <w:spacing w:before="240" w:beforeAutospacing="0" w:after="240" w:afterAutospacing="0"/>
      </w:pPr>
      <w:r w:rsidRPr="0031500E">
        <w:t xml:space="preserve">Lawrence Brody </w:t>
      </w:r>
      <w:r w:rsidR="002D79DA" w:rsidRPr="0031500E">
        <w:t>is Senior Counsel at Harrison LLP, resident in its St.</w:t>
      </w:r>
      <w:r w:rsidR="004735F4" w:rsidRPr="0031500E">
        <w:t> </w:t>
      </w:r>
      <w:r w:rsidR="002D79DA" w:rsidRPr="0031500E">
        <w:t>Louis office</w:t>
      </w:r>
      <w:r w:rsidR="004735F4" w:rsidRPr="0031500E">
        <w:t xml:space="preserve"> and is a member of the Missouri bar</w:t>
      </w:r>
      <w:r w:rsidR="002D79DA" w:rsidRPr="0031500E">
        <w:t xml:space="preserve">.  </w:t>
      </w:r>
      <w:r w:rsidR="009670E0" w:rsidRPr="0031500E">
        <w:t>He</w:t>
      </w:r>
      <w:r w:rsidR="002D79DA" w:rsidRPr="0031500E">
        <w:t xml:space="preserve"> </w:t>
      </w:r>
      <w:r w:rsidRPr="0031500E">
        <w:t xml:space="preserve">retired as an Adjunct Professor at Washington University School of Law, after fifty years of teaching Estate Planning and Drafting.  He is a visiting Adjunct Professor at the University of Miami Law School, teaching a course on Life Insurance.  </w:t>
      </w:r>
      <w:r w:rsidR="009670E0" w:rsidRPr="0031500E">
        <w:t>He</w:t>
      </w:r>
      <w:r w:rsidRPr="0031500E">
        <w:t xml:space="preserve"> is the author or co-author of numerous articles and books on the use of life insurance in estate and employee benefit planning, including two BNA Tax Management Portfolios, two books for the National Underwriter Company, and a number of volumes in the ABA Insurance Counselor Series.</w:t>
      </w:r>
    </w:p>
    <w:p w14:paraId="00DD1D51" w14:textId="7EF1B02E" w:rsidR="00C15352" w:rsidRPr="0031500E" w:rsidRDefault="00C15352" w:rsidP="0031500E">
      <w:pPr>
        <w:pStyle w:val="NormalWeb"/>
        <w:spacing w:before="0" w:beforeAutospacing="0" w:after="240" w:afterAutospacing="0"/>
      </w:pPr>
      <w:r w:rsidRPr="0031500E">
        <w:t xml:space="preserve">Mr. Brody </w:t>
      </w:r>
      <w:r w:rsidR="002D79DA" w:rsidRPr="0031500E">
        <w:t>has been</w:t>
      </w:r>
      <w:r w:rsidRPr="0031500E">
        <w:t xml:space="preserve"> a frequent presenter for ALI-CLE estate planning programs, Society of Financial Professionals programs, major life insurance industry programs (including the MDRT, LIMRA, the Top of the Table, AALU and the International Forum), the Heckerling Institute, the Notre Dame Estate Planning Conference, the Southern Federal Tax Institute, the NYU Tax Institute, the NAEPC Annual Meeting, and regional and annual ACTEC conferences.</w:t>
      </w:r>
    </w:p>
    <w:p w14:paraId="3DBA5D21" w14:textId="6E5891AD" w:rsidR="00C15352" w:rsidRPr="0031500E" w:rsidRDefault="00C15352" w:rsidP="0031500E">
      <w:pPr>
        <w:pStyle w:val="NormalWeb"/>
        <w:spacing w:before="0" w:beforeAutospacing="0" w:after="240" w:afterAutospacing="0"/>
      </w:pPr>
      <w:r w:rsidRPr="0031500E">
        <w:t>Mr. Brody is a member of The American College of Trust and Estate Counsel (ACTEC), an emeritus member of the Advisory Committee for the Philip E. Heckerling Institute on Estate Planning (University of Miami School of Law), and a member of the Editorial Board of the Society of Financial Service Professionals </w:t>
      </w:r>
      <w:r w:rsidRPr="0031500E">
        <w:rPr>
          <w:u w:val="single"/>
        </w:rPr>
        <w:t>CLU Journal</w:t>
      </w:r>
      <w:r w:rsidRPr="0031500E">
        <w:t>.</w:t>
      </w:r>
      <w:r w:rsidR="009670E0" w:rsidRPr="0031500E">
        <w:t xml:space="preserve"> </w:t>
      </w:r>
      <w:r w:rsidRPr="0031500E">
        <w:t xml:space="preserve"> </w:t>
      </w:r>
      <w:r w:rsidR="009670E0" w:rsidRPr="0031500E">
        <w:t>He</w:t>
      </w:r>
      <w:r w:rsidRPr="0031500E">
        <w:t xml:space="preserve"> received the designation of Accredited Estate Planner by the National Association of Estate Planners and Councils and was one of ten individuals awarded its Distinguished Accredited Estate Planner designation in the initial class (2004).  He has been named in the Private Wealth Law Section of Chambers High Net Worth Guide. Mr. Brody was named a Distinguished Law Alumni by Washington University School of Law in 2012.</w:t>
      </w:r>
    </w:p>
    <w:p w14:paraId="2E43B95D" w14:textId="41C20E65" w:rsidR="00F74668" w:rsidRPr="0031500E" w:rsidRDefault="008C29DA" w:rsidP="002D79DA">
      <w:pPr>
        <w:spacing w:line="240" w:lineRule="auto"/>
        <w:rPr>
          <w:rFonts w:ascii="Times New Roman" w:hAnsi="Times New Roman" w:cs="Times New Roman"/>
          <w:sz w:val="24"/>
          <w:szCs w:val="24"/>
        </w:rPr>
      </w:pPr>
    </w:p>
    <w:p w14:paraId="4CAF1740" w14:textId="77777777" w:rsidR="004735F4" w:rsidRPr="009670E0" w:rsidRDefault="004735F4" w:rsidP="002D79DA">
      <w:pPr>
        <w:spacing w:line="240" w:lineRule="auto"/>
        <w:rPr>
          <w:sz w:val="26"/>
          <w:szCs w:val="26"/>
        </w:rPr>
      </w:pPr>
    </w:p>
    <w:sectPr w:rsidR="004735F4" w:rsidRPr="009670E0" w:rsidSect="0031500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D9FE7" w14:textId="77777777" w:rsidR="00C15352" w:rsidRDefault="00C15352" w:rsidP="00C15352">
      <w:pPr>
        <w:spacing w:after="0" w:line="240" w:lineRule="auto"/>
      </w:pPr>
      <w:r>
        <w:separator/>
      </w:r>
    </w:p>
  </w:endnote>
  <w:endnote w:type="continuationSeparator" w:id="0">
    <w:p w14:paraId="6ABFE612" w14:textId="77777777" w:rsidR="00C15352" w:rsidRDefault="00C15352" w:rsidP="00C1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3696" w14:textId="77777777" w:rsidR="00C50F16" w:rsidRDefault="00C50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E1F6" w14:textId="3EB696C3" w:rsidR="00C15352" w:rsidRDefault="00C15352" w:rsidP="00C15352">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8C29DA">
      <w:rPr>
        <w:rFonts w:ascii="Arial" w:hAnsi="Arial" w:cs="Arial"/>
        <w:sz w:val="16"/>
      </w:rPr>
      <w:t>4814-6612-8372, v. 4</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4D62" w14:textId="77777777" w:rsidR="00C50F16" w:rsidRDefault="00C50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5AA95" w14:textId="77777777" w:rsidR="00C15352" w:rsidRDefault="00C15352" w:rsidP="00C15352">
      <w:pPr>
        <w:spacing w:after="0" w:line="240" w:lineRule="auto"/>
      </w:pPr>
      <w:r>
        <w:separator/>
      </w:r>
    </w:p>
  </w:footnote>
  <w:footnote w:type="continuationSeparator" w:id="0">
    <w:p w14:paraId="3C18B86C" w14:textId="77777777" w:rsidR="00C15352" w:rsidRDefault="00C15352" w:rsidP="00C15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293E" w14:textId="77777777" w:rsidR="00C50F16" w:rsidRDefault="00C50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180B" w14:textId="77777777" w:rsidR="00C50F16" w:rsidRDefault="00C50F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013B" w14:textId="77777777" w:rsidR="00C50F16" w:rsidRDefault="00C50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00DB2"/>
    <w:multiLevelType w:val="multilevel"/>
    <w:tmpl w:val="45EE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02A76"/>
    <w:multiLevelType w:val="multilevel"/>
    <w:tmpl w:val="7AF4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30066B"/>
    <w:multiLevelType w:val="multilevel"/>
    <w:tmpl w:val="DD9C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0603656">
    <w:abstractNumId w:val="1"/>
  </w:num>
  <w:num w:numId="2" w16cid:durableId="1967084711">
    <w:abstractNumId w:val="2"/>
  </w:num>
  <w:num w:numId="3" w16cid:durableId="1464537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14-6612-8372, v. 4"/>
    <w:docVar w:name="ndGeneratedStampLocation" w:val="EachPage"/>
  </w:docVars>
  <w:rsids>
    <w:rsidRoot w:val="00C15352"/>
    <w:rsid w:val="00087696"/>
    <w:rsid w:val="002D79DA"/>
    <w:rsid w:val="0031500E"/>
    <w:rsid w:val="00403C4F"/>
    <w:rsid w:val="00411989"/>
    <w:rsid w:val="004735F4"/>
    <w:rsid w:val="00536797"/>
    <w:rsid w:val="00763EFE"/>
    <w:rsid w:val="008C29DA"/>
    <w:rsid w:val="009670E0"/>
    <w:rsid w:val="00C15352"/>
    <w:rsid w:val="00C50F16"/>
    <w:rsid w:val="00E9040C"/>
    <w:rsid w:val="00ED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2786"/>
  <w15:chartTrackingRefBased/>
  <w15:docId w15:val="{543D88AD-F0F8-4231-81E6-4F6A6B76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153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53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5352"/>
    <w:rPr>
      <w:color w:val="0000FF"/>
      <w:u w:val="single"/>
    </w:rPr>
  </w:style>
  <w:style w:type="character" w:customStyle="1" w:styleId="Heading3Char">
    <w:name w:val="Heading 3 Char"/>
    <w:basedOn w:val="DefaultParagraphFont"/>
    <w:link w:val="Heading3"/>
    <w:uiPriority w:val="9"/>
    <w:rsid w:val="00C15352"/>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15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352"/>
  </w:style>
  <w:style w:type="paragraph" w:styleId="Footer">
    <w:name w:val="footer"/>
    <w:basedOn w:val="Normal"/>
    <w:link w:val="FooterChar"/>
    <w:uiPriority w:val="99"/>
    <w:unhideWhenUsed/>
    <w:rsid w:val="00C15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352"/>
  </w:style>
  <w:style w:type="character" w:styleId="UnresolvedMention">
    <w:name w:val="Unresolved Mention"/>
    <w:basedOn w:val="DefaultParagraphFont"/>
    <w:uiPriority w:val="99"/>
    <w:semiHidden/>
    <w:unhideWhenUsed/>
    <w:rsid w:val="00C50F16"/>
    <w:rPr>
      <w:color w:val="605E5C"/>
      <w:shd w:val="clear" w:color="auto" w:fill="E1DFDD"/>
    </w:rPr>
  </w:style>
  <w:style w:type="table" w:styleId="TableGrid">
    <w:name w:val="Table Grid"/>
    <w:basedOn w:val="TableNormal"/>
    <w:uiPriority w:val="39"/>
    <w:rsid w:val="00ED7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453278">
      <w:bodyDiv w:val="1"/>
      <w:marLeft w:val="0"/>
      <w:marRight w:val="0"/>
      <w:marTop w:val="0"/>
      <w:marBottom w:val="0"/>
      <w:divBdr>
        <w:top w:val="none" w:sz="0" w:space="0" w:color="auto"/>
        <w:left w:val="none" w:sz="0" w:space="0" w:color="auto"/>
        <w:bottom w:val="none" w:sz="0" w:space="0" w:color="auto"/>
        <w:right w:val="none" w:sz="0" w:space="0" w:color="auto"/>
      </w:divBdr>
    </w:div>
    <w:div w:id="1319965140">
      <w:bodyDiv w:val="1"/>
      <w:marLeft w:val="0"/>
      <w:marRight w:val="0"/>
      <w:marTop w:val="0"/>
      <w:marBottom w:val="0"/>
      <w:divBdr>
        <w:top w:val="none" w:sz="0" w:space="0" w:color="auto"/>
        <w:left w:val="none" w:sz="0" w:space="0" w:color="auto"/>
        <w:bottom w:val="none" w:sz="0" w:space="0" w:color="auto"/>
        <w:right w:val="none" w:sz="0" w:space="0" w:color="auto"/>
      </w:divBdr>
    </w:div>
    <w:div w:id="1403988263">
      <w:bodyDiv w:val="1"/>
      <w:marLeft w:val="0"/>
      <w:marRight w:val="0"/>
      <w:marTop w:val="0"/>
      <w:marBottom w:val="0"/>
      <w:divBdr>
        <w:top w:val="none" w:sz="0" w:space="0" w:color="auto"/>
        <w:left w:val="none" w:sz="0" w:space="0" w:color="auto"/>
        <w:bottom w:val="none" w:sz="0" w:space="0" w:color="auto"/>
        <w:right w:val="none" w:sz="0" w:space="0" w:color="auto"/>
      </w:divBdr>
    </w:div>
    <w:div w:id="16096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rody@harrisonllp.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Neff</dc:creator>
  <cp:keywords/>
  <dc:description/>
  <cp:lastModifiedBy>Karen Neff</cp:lastModifiedBy>
  <cp:revision>2</cp:revision>
  <cp:lastPrinted>2022-04-18T16:54:00Z</cp:lastPrinted>
  <dcterms:created xsi:type="dcterms:W3CDTF">2023-06-16T21:01:00Z</dcterms:created>
  <dcterms:modified xsi:type="dcterms:W3CDTF">2023-06-16T21:01:00Z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ndDocumentId">
    <vt:lpwstr>4814-6612-8372</vt:lpwstr>
  </op:property>
</op:Properties>
</file>